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BE53" w14:textId="26D22F7D" w:rsidR="006C3524" w:rsidRDefault="001A096E" w:rsidP="001A096E">
      <w:pPr>
        <w:pStyle w:val="Textoindependiente"/>
        <w:tabs>
          <w:tab w:val="left" w:pos="2281"/>
        </w:tabs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</w:p>
    <w:p w14:paraId="799F7946" w14:textId="77777777" w:rsidR="006C3524" w:rsidRDefault="006C3524">
      <w:pPr>
        <w:pStyle w:val="Textoindependiente"/>
        <w:spacing w:before="8"/>
        <w:rPr>
          <w:rFonts w:ascii="Times New Roman"/>
          <w:b w:val="0"/>
          <w:sz w:val="18"/>
        </w:rPr>
      </w:pPr>
    </w:p>
    <w:p w14:paraId="01545AA7" w14:textId="77777777" w:rsidR="001A096E" w:rsidRDefault="001A096E">
      <w:pPr>
        <w:pStyle w:val="Textoindependiente"/>
        <w:spacing w:before="92"/>
        <w:ind w:left="1639"/>
        <w:rPr>
          <w:color w:val="1F487C"/>
        </w:rPr>
      </w:pPr>
    </w:p>
    <w:p w14:paraId="04D449ED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1CF36124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3BD5C225" w14:textId="77777777" w:rsidR="001A096E" w:rsidRDefault="001A096E" w:rsidP="001A096E">
      <w:pPr>
        <w:pStyle w:val="Textoindependiente"/>
        <w:spacing w:before="92"/>
        <w:ind w:right="-600"/>
        <w:jc w:val="center"/>
        <w:rPr>
          <w:color w:val="1F487C"/>
        </w:rPr>
      </w:pPr>
    </w:p>
    <w:p w14:paraId="3571B7B7" w14:textId="77777777" w:rsidR="001A096E" w:rsidRDefault="001A096E" w:rsidP="001A096E">
      <w:pPr>
        <w:pStyle w:val="Textoindependiente"/>
        <w:spacing w:before="92"/>
        <w:ind w:right="-600"/>
        <w:jc w:val="center"/>
        <w:rPr>
          <w:color w:val="1F487C"/>
        </w:rPr>
      </w:pPr>
    </w:p>
    <w:p w14:paraId="66F81328" w14:textId="77777777" w:rsidR="001A096E" w:rsidRDefault="001A096E" w:rsidP="001A096E">
      <w:pPr>
        <w:pStyle w:val="Textoindependiente"/>
        <w:spacing w:before="92"/>
        <w:ind w:right="-600"/>
        <w:jc w:val="center"/>
        <w:rPr>
          <w:color w:val="1F487C"/>
        </w:rPr>
      </w:pPr>
    </w:p>
    <w:p w14:paraId="79D6B641" w14:textId="77777777" w:rsidR="001A096E" w:rsidRDefault="001A096E" w:rsidP="001A096E">
      <w:pPr>
        <w:pStyle w:val="Textoindependiente"/>
        <w:spacing w:before="92"/>
        <w:ind w:right="-600"/>
        <w:jc w:val="center"/>
        <w:rPr>
          <w:color w:val="1F487C"/>
        </w:rPr>
      </w:pPr>
    </w:p>
    <w:p w14:paraId="6C2CEA83" w14:textId="77777777" w:rsidR="001A096E" w:rsidRDefault="001A096E" w:rsidP="001A096E">
      <w:pPr>
        <w:pStyle w:val="Textoindependiente"/>
        <w:spacing w:before="92"/>
        <w:ind w:right="-600"/>
        <w:jc w:val="center"/>
        <w:rPr>
          <w:color w:val="1F487C"/>
        </w:rPr>
      </w:pPr>
    </w:p>
    <w:p w14:paraId="48E3A68E" w14:textId="77777777" w:rsidR="00F740A9" w:rsidRDefault="00F740A9" w:rsidP="001A096E">
      <w:pPr>
        <w:pStyle w:val="Textoindependiente"/>
        <w:spacing w:before="92"/>
        <w:ind w:right="-600"/>
        <w:jc w:val="center"/>
        <w:rPr>
          <w:color w:val="1F487C"/>
        </w:rPr>
      </w:pPr>
    </w:p>
    <w:p w14:paraId="6B571F4F" w14:textId="77777777" w:rsidR="00522AB2" w:rsidRDefault="00522AB2" w:rsidP="001A096E">
      <w:pPr>
        <w:pStyle w:val="Textoindependiente"/>
        <w:spacing w:before="92"/>
        <w:ind w:right="-600"/>
        <w:jc w:val="center"/>
        <w:rPr>
          <w:color w:val="1F487C"/>
        </w:rPr>
      </w:pPr>
    </w:p>
    <w:p w14:paraId="5CB98ADF" w14:textId="77777777" w:rsidR="00522AB2" w:rsidRDefault="00522AB2" w:rsidP="001A096E">
      <w:pPr>
        <w:pStyle w:val="Textoindependiente"/>
        <w:spacing w:before="92"/>
        <w:ind w:right="-600"/>
        <w:jc w:val="center"/>
        <w:rPr>
          <w:color w:val="1F487C"/>
        </w:rPr>
      </w:pPr>
    </w:p>
    <w:p w14:paraId="7B30DD14" w14:textId="77777777" w:rsidR="001A096E" w:rsidRDefault="001A096E" w:rsidP="001A096E">
      <w:pPr>
        <w:pStyle w:val="Textoindependiente"/>
        <w:spacing w:before="92"/>
        <w:ind w:right="-600"/>
        <w:jc w:val="center"/>
        <w:rPr>
          <w:color w:val="1F487C"/>
        </w:rPr>
      </w:pPr>
    </w:p>
    <w:p w14:paraId="75327937" w14:textId="24AD93E6" w:rsidR="001A096E" w:rsidRPr="00522AB2" w:rsidRDefault="001A096E" w:rsidP="001A096E">
      <w:pPr>
        <w:pStyle w:val="Textoindependiente"/>
        <w:spacing w:before="92"/>
        <w:ind w:right="-600"/>
        <w:jc w:val="center"/>
        <w:rPr>
          <w:sz w:val="28"/>
          <w:szCs w:val="28"/>
        </w:rPr>
      </w:pPr>
      <w:r w:rsidRPr="00522AB2">
        <w:rPr>
          <w:sz w:val="28"/>
          <w:szCs w:val="28"/>
        </w:rPr>
        <w:t>Términos de referencia para la contratación de:</w:t>
      </w:r>
    </w:p>
    <w:p w14:paraId="4890E542" w14:textId="77777777" w:rsidR="001A096E" w:rsidRPr="00522AB2" w:rsidRDefault="00000000" w:rsidP="001A096E">
      <w:pPr>
        <w:pStyle w:val="Textoindependiente"/>
        <w:spacing w:before="92"/>
        <w:ind w:right="-600"/>
        <w:jc w:val="center"/>
        <w:rPr>
          <w:sz w:val="28"/>
          <w:szCs w:val="28"/>
        </w:rPr>
      </w:pPr>
      <w:r w:rsidRPr="00522AB2">
        <w:rPr>
          <w:sz w:val="28"/>
          <w:szCs w:val="28"/>
        </w:rPr>
        <w:t>Coordinador/a</w:t>
      </w:r>
      <w:r w:rsidRPr="00522AB2">
        <w:rPr>
          <w:spacing w:val="-4"/>
          <w:sz w:val="28"/>
          <w:szCs w:val="28"/>
        </w:rPr>
        <w:t xml:space="preserve"> </w:t>
      </w:r>
      <w:r w:rsidR="001A096E" w:rsidRPr="00522AB2">
        <w:rPr>
          <w:spacing w:val="-4"/>
          <w:sz w:val="28"/>
          <w:szCs w:val="28"/>
        </w:rPr>
        <w:t xml:space="preserve">de </w:t>
      </w:r>
      <w:r w:rsidRPr="00522AB2">
        <w:rPr>
          <w:sz w:val="28"/>
          <w:szCs w:val="28"/>
        </w:rPr>
        <w:t>proyecto.</w:t>
      </w:r>
      <w:r w:rsidRPr="00522AB2">
        <w:rPr>
          <w:spacing w:val="-4"/>
          <w:sz w:val="28"/>
          <w:szCs w:val="28"/>
        </w:rPr>
        <w:t xml:space="preserve"> </w:t>
      </w:r>
      <w:r w:rsidR="001A096E" w:rsidRPr="00522AB2">
        <w:rPr>
          <w:sz w:val="28"/>
          <w:szCs w:val="28"/>
        </w:rPr>
        <w:t>Líbano</w:t>
      </w:r>
    </w:p>
    <w:p w14:paraId="0B059021" w14:textId="77777777" w:rsidR="001A096E" w:rsidRPr="00522AB2" w:rsidRDefault="001A096E" w:rsidP="001A096E">
      <w:pPr>
        <w:pStyle w:val="Textoindependiente"/>
        <w:spacing w:before="92"/>
        <w:ind w:right="-600"/>
        <w:jc w:val="center"/>
        <w:rPr>
          <w:sz w:val="28"/>
          <w:szCs w:val="28"/>
        </w:rPr>
      </w:pPr>
    </w:p>
    <w:p w14:paraId="5DECB128" w14:textId="77777777" w:rsidR="00F740A9" w:rsidRPr="00522AB2" w:rsidRDefault="00F740A9" w:rsidP="001A096E">
      <w:pPr>
        <w:pStyle w:val="Textoindependiente"/>
        <w:spacing w:before="92"/>
        <w:ind w:right="-600"/>
        <w:jc w:val="center"/>
        <w:rPr>
          <w:sz w:val="28"/>
          <w:szCs w:val="28"/>
        </w:rPr>
      </w:pPr>
    </w:p>
    <w:p w14:paraId="44A5AB86" w14:textId="77777777" w:rsidR="001A096E" w:rsidRPr="00522AB2" w:rsidRDefault="001A096E" w:rsidP="001A096E">
      <w:pPr>
        <w:pStyle w:val="Textoindependiente"/>
        <w:spacing w:before="92"/>
        <w:ind w:right="-600"/>
        <w:jc w:val="center"/>
        <w:rPr>
          <w:rStyle w:val="markedcontent"/>
          <w:b w:val="0"/>
          <w:bCs w:val="0"/>
          <w:sz w:val="28"/>
          <w:szCs w:val="28"/>
        </w:rPr>
      </w:pPr>
      <w:r w:rsidRPr="00522AB2">
        <w:rPr>
          <w:rStyle w:val="markedcontent"/>
          <w:b w:val="0"/>
          <w:bCs w:val="0"/>
          <w:sz w:val="28"/>
          <w:szCs w:val="28"/>
        </w:rPr>
        <w:t xml:space="preserve">Proyecto: </w:t>
      </w:r>
    </w:p>
    <w:p w14:paraId="675453D9" w14:textId="3CEF553C" w:rsidR="001A096E" w:rsidRPr="00522AB2" w:rsidRDefault="001A096E" w:rsidP="001A096E">
      <w:pPr>
        <w:pStyle w:val="Textoindependiente"/>
        <w:spacing w:before="92"/>
        <w:ind w:right="-600"/>
        <w:jc w:val="center"/>
        <w:rPr>
          <w:rStyle w:val="markedcontent"/>
          <w:b w:val="0"/>
          <w:bCs w:val="0"/>
          <w:sz w:val="28"/>
          <w:szCs w:val="28"/>
        </w:rPr>
      </w:pPr>
      <w:r w:rsidRPr="00522AB2">
        <w:rPr>
          <w:rStyle w:val="markedcontent"/>
          <w:b w:val="0"/>
          <w:bCs w:val="0"/>
          <w:sz w:val="28"/>
          <w:szCs w:val="28"/>
        </w:rPr>
        <w:t>Asistencia médica, psicosocial y educativa</w:t>
      </w:r>
    </w:p>
    <w:p w14:paraId="13183B15" w14:textId="22991F59" w:rsidR="001A096E" w:rsidRPr="00522AB2" w:rsidRDefault="001A096E" w:rsidP="001A096E">
      <w:pPr>
        <w:pStyle w:val="Textoindependiente"/>
        <w:spacing w:before="92"/>
        <w:ind w:right="-600"/>
        <w:jc w:val="center"/>
        <w:rPr>
          <w:rStyle w:val="markedcontent"/>
          <w:sz w:val="28"/>
          <w:szCs w:val="28"/>
        </w:rPr>
      </w:pPr>
      <w:r w:rsidRPr="00522AB2">
        <w:rPr>
          <w:rStyle w:val="markedcontent"/>
          <w:b w:val="0"/>
          <w:bCs w:val="0"/>
          <w:sz w:val="28"/>
          <w:szCs w:val="28"/>
        </w:rPr>
        <w:t>en diez asentamientos informales en el sur de Líbano</w:t>
      </w:r>
    </w:p>
    <w:p w14:paraId="0D1FCA3F" w14:textId="77777777" w:rsidR="001A096E" w:rsidRDefault="001A096E" w:rsidP="001A096E">
      <w:pPr>
        <w:adjustRightInd w:val="0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3A97CCCC" w14:textId="77777777" w:rsidR="001A096E" w:rsidRDefault="001A096E" w:rsidP="001A096E">
      <w:pPr>
        <w:adjustRightInd w:val="0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33C979C2" w14:textId="77777777" w:rsidR="001A096E" w:rsidRDefault="001A096E" w:rsidP="001A096E">
      <w:pPr>
        <w:adjustRightInd w:val="0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610EB007" w14:textId="77777777" w:rsidR="001A096E" w:rsidRDefault="001A096E" w:rsidP="001A096E">
      <w:pPr>
        <w:adjustRightInd w:val="0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5D50ED6D" w14:textId="77777777" w:rsidR="001A096E" w:rsidRDefault="001A096E" w:rsidP="001A096E">
      <w:pPr>
        <w:adjustRightInd w:val="0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21263780" w14:textId="77777777" w:rsidR="001A096E" w:rsidRPr="001A096E" w:rsidRDefault="001A096E" w:rsidP="001A096E">
      <w:pPr>
        <w:adjustRightInd w:val="0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7EA8FCFC" w14:textId="77777777" w:rsidR="001A096E" w:rsidRDefault="001A096E" w:rsidP="001A096E">
      <w:pPr>
        <w:pStyle w:val="Textoindependiente"/>
        <w:spacing w:before="92"/>
        <w:ind w:right="-600"/>
        <w:jc w:val="center"/>
        <w:rPr>
          <w:color w:val="1F487C"/>
        </w:rPr>
      </w:pPr>
    </w:p>
    <w:p w14:paraId="60895AA9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7C700C84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23BD78FE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7ED66732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33862536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227DD536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34C5E12D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3CE6FF02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01173B5E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72EFB5E7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4ACB267F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4073D337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1EA3C834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309FD1DE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6DD483CD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5596E9D5" w14:textId="77777777" w:rsidR="001A096E" w:rsidRDefault="001A096E" w:rsidP="001A096E">
      <w:pPr>
        <w:pStyle w:val="Textoindependiente"/>
        <w:spacing w:before="92"/>
        <w:ind w:left="1639"/>
        <w:jc w:val="center"/>
        <w:rPr>
          <w:color w:val="1F487C"/>
        </w:rPr>
      </w:pPr>
    </w:p>
    <w:p w14:paraId="1843280A" w14:textId="77777777" w:rsidR="001A096E" w:rsidRDefault="001A096E" w:rsidP="001A096E">
      <w:pPr>
        <w:pStyle w:val="Textoindependiente"/>
        <w:spacing w:before="92"/>
        <w:ind w:left="1639"/>
        <w:jc w:val="center"/>
      </w:pPr>
    </w:p>
    <w:p w14:paraId="700E8ADF" w14:textId="77777777" w:rsidR="006C3524" w:rsidRDefault="006C3524">
      <w:pPr>
        <w:pStyle w:val="Textoindependiente"/>
        <w:rPr>
          <w:sz w:val="20"/>
        </w:rPr>
      </w:pPr>
    </w:p>
    <w:p w14:paraId="779576D1" w14:textId="77777777" w:rsidR="001A096E" w:rsidRDefault="001A096E">
      <w:pPr>
        <w:pStyle w:val="Textoindependiente"/>
        <w:rPr>
          <w:sz w:val="20"/>
        </w:rPr>
      </w:pPr>
    </w:p>
    <w:p w14:paraId="545C38E8" w14:textId="77777777" w:rsidR="001A096E" w:rsidRDefault="001A096E">
      <w:pPr>
        <w:pStyle w:val="Textoindependiente"/>
        <w:rPr>
          <w:sz w:val="20"/>
        </w:rPr>
      </w:pPr>
    </w:p>
    <w:p w14:paraId="2940D607" w14:textId="77777777" w:rsidR="001A096E" w:rsidRDefault="001A096E">
      <w:pPr>
        <w:pStyle w:val="Textoindependiente"/>
        <w:rPr>
          <w:sz w:val="20"/>
        </w:rPr>
      </w:pPr>
    </w:p>
    <w:p w14:paraId="0C6545A0" w14:textId="32D0EB5F" w:rsidR="006C3524" w:rsidRPr="00522AB2" w:rsidRDefault="001A096E">
      <w:pPr>
        <w:pStyle w:val="Textoindependiente"/>
        <w:rPr>
          <w:sz w:val="22"/>
          <w:szCs w:val="22"/>
        </w:rPr>
      </w:pPr>
      <w:r w:rsidRPr="00522AB2">
        <w:rPr>
          <w:sz w:val="22"/>
          <w:szCs w:val="22"/>
        </w:rPr>
        <w:t>Definición del puesto:</w:t>
      </w:r>
    </w:p>
    <w:p w14:paraId="43C7A40D" w14:textId="77777777" w:rsidR="001A096E" w:rsidRPr="00522AB2" w:rsidRDefault="001A096E">
      <w:pPr>
        <w:pStyle w:val="Textoindependiente"/>
        <w:rPr>
          <w:sz w:val="22"/>
          <w:szCs w:val="22"/>
        </w:rPr>
      </w:pPr>
    </w:p>
    <w:p w14:paraId="1BCD6DB2" w14:textId="241817A0" w:rsidR="001A096E" w:rsidRPr="00522AB2" w:rsidRDefault="001A096E" w:rsidP="00F42119">
      <w:pPr>
        <w:adjustRightInd w:val="0"/>
        <w:ind w:right="-33"/>
        <w:jc w:val="both"/>
        <w:rPr>
          <w:rStyle w:val="markedcontent"/>
          <w:rFonts w:ascii="Arial" w:hAnsi="Arial" w:cs="Arial"/>
        </w:rPr>
      </w:pPr>
      <w:r w:rsidRPr="00522AB2">
        <w:rPr>
          <w:rFonts w:ascii="Arial" w:hAnsi="Arial" w:cs="Arial"/>
        </w:rPr>
        <w:t xml:space="preserve">Personal expatriado responsable del proyecto: </w:t>
      </w:r>
      <w:r w:rsidRPr="00522AB2">
        <w:rPr>
          <w:rStyle w:val="markedcontent"/>
          <w:rFonts w:ascii="Arial" w:hAnsi="Arial" w:cs="Arial"/>
        </w:rPr>
        <w:t>Asistencia médica, psicosocial y educativa en diez asentamientos informales en el sur de Líbano financiado por la Agencia Vasca de Cooperación y Solidaridad, y otros posibles proyectos complementarios.</w:t>
      </w:r>
    </w:p>
    <w:p w14:paraId="368D59A1" w14:textId="77777777" w:rsidR="001A096E" w:rsidRPr="00522AB2" w:rsidRDefault="001A096E" w:rsidP="00F42119">
      <w:pPr>
        <w:adjustRightInd w:val="0"/>
        <w:ind w:right="-33"/>
        <w:jc w:val="both"/>
        <w:rPr>
          <w:rStyle w:val="markedcontent"/>
          <w:rFonts w:ascii="Arial" w:hAnsi="Arial" w:cs="Arial"/>
        </w:rPr>
      </w:pPr>
    </w:p>
    <w:p w14:paraId="2C0856BD" w14:textId="77777777" w:rsidR="001A096E" w:rsidRPr="00522AB2" w:rsidRDefault="001A096E" w:rsidP="00F42119">
      <w:pPr>
        <w:adjustRightInd w:val="0"/>
        <w:ind w:right="-33"/>
        <w:jc w:val="both"/>
        <w:rPr>
          <w:rStyle w:val="markedcontent"/>
          <w:rFonts w:ascii="Arial" w:hAnsi="Arial" w:cs="Arial"/>
        </w:rPr>
      </w:pPr>
      <w:r w:rsidRPr="00522AB2">
        <w:rPr>
          <w:rStyle w:val="markedcontent"/>
          <w:rFonts w:ascii="Arial" w:hAnsi="Arial" w:cs="Arial"/>
          <w:b/>
          <w:bCs/>
        </w:rPr>
        <w:t>Ubicación:</w:t>
      </w:r>
      <w:r w:rsidRPr="00522AB2">
        <w:rPr>
          <w:rStyle w:val="markedcontent"/>
          <w:rFonts w:ascii="Arial" w:hAnsi="Arial" w:cs="Arial"/>
        </w:rPr>
        <w:t xml:space="preserve"> </w:t>
      </w:r>
    </w:p>
    <w:p w14:paraId="10072484" w14:textId="77777777" w:rsidR="001A096E" w:rsidRPr="00522AB2" w:rsidRDefault="001A096E" w:rsidP="00F42119">
      <w:pPr>
        <w:adjustRightInd w:val="0"/>
        <w:ind w:right="-33"/>
        <w:jc w:val="both"/>
        <w:rPr>
          <w:rStyle w:val="markedcontent"/>
          <w:rFonts w:ascii="Arial" w:hAnsi="Arial" w:cs="Arial"/>
        </w:rPr>
      </w:pPr>
    </w:p>
    <w:p w14:paraId="0A34A820" w14:textId="2B49CD9A" w:rsidR="001A096E" w:rsidRPr="00522AB2" w:rsidRDefault="001A096E" w:rsidP="00F42119">
      <w:pPr>
        <w:adjustRightInd w:val="0"/>
        <w:ind w:right="-33"/>
        <w:jc w:val="both"/>
        <w:rPr>
          <w:rStyle w:val="markedcontent"/>
          <w:rFonts w:ascii="Arial" w:hAnsi="Arial" w:cs="Arial"/>
        </w:rPr>
      </w:pPr>
      <w:r w:rsidRPr="00522AB2">
        <w:rPr>
          <w:rStyle w:val="markedcontent"/>
          <w:rFonts w:ascii="Arial" w:hAnsi="Arial" w:cs="Arial"/>
        </w:rPr>
        <w:t>Sidón (Líbano) y Bilbao.</w:t>
      </w:r>
    </w:p>
    <w:p w14:paraId="1360AFAF" w14:textId="77777777" w:rsidR="001A096E" w:rsidRPr="00522AB2" w:rsidRDefault="001A096E" w:rsidP="00F42119">
      <w:pPr>
        <w:adjustRightInd w:val="0"/>
        <w:ind w:right="-33"/>
        <w:jc w:val="both"/>
        <w:rPr>
          <w:rStyle w:val="markedcontent"/>
          <w:rFonts w:ascii="Arial" w:hAnsi="Arial" w:cs="Arial"/>
        </w:rPr>
      </w:pPr>
    </w:p>
    <w:p w14:paraId="68E4BFBD" w14:textId="17E43841" w:rsidR="001A096E" w:rsidRPr="00522AB2" w:rsidRDefault="006D2ED2" w:rsidP="00F42119">
      <w:pPr>
        <w:adjustRightInd w:val="0"/>
        <w:ind w:right="-33"/>
        <w:jc w:val="both"/>
        <w:rPr>
          <w:rStyle w:val="markedcontent"/>
          <w:rFonts w:ascii="Arial" w:hAnsi="Arial" w:cs="Arial"/>
          <w:b/>
          <w:bCs/>
        </w:rPr>
      </w:pPr>
      <w:r w:rsidRPr="00522AB2">
        <w:rPr>
          <w:rStyle w:val="markedcontent"/>
          <w:rFonts w:ascii="Arial" w:hAnsi="Arial" w:cs="Arial"/>
          <w:b/>
          <w:bCs/>
        </w:rPr>
        <w:t xml:space="preserve">Condiciones de contrato: </w:t>
      </w:r>
    </w:p>
    <w:p w14:paraId="4E8828E6" w14:textId="77777777" w:rsidR="006D2ED2" w:rsidRPr="00522AB2" w:rsidRDefault="006D2ED2" w:rsidP="00F42119">
      <w:pPr>
        <w:adjustRightInd w:val="0"/>
        <w:ind w:right="-33"/>
        <w:jc w:val="both"/>
        <w:rPr>
          <w:rStyle w:val="markedcontent"/>
          <w:rFonts w:ascii="Arial" w:hAnsi="Arial" w:cs="Arial"/>
        </w:rPr>
      </w:pPr>
    </w:p>
    <w:p w14:paraId="07127142" w14:textId="44ACE536" w:rsidR="006D2ED2" w:rsidRPr="00522AB2" w:rsidRDefault="006D2ED2" w:rsidP="00F42119">
      <w:pPr>
        <w:adjustRightInd w:val="0"/>
        <w:ind w:right="-33"/>
        <w:jc w:val="both"/>
        <w:rPr>
          <w:rStyle w:val="markedcontent"/>
          <w:rFonts w:ascii="Arial" w:hAnsi="Arial" w:cs="Arial"/>
        </w:rPr>
      </w:pPr>
      <w:r w:rsidRPr="00522AB2">
        <w:rPr>
          <w:rStyle w:val="markedcontent"/>
          <w:rFonts w:ascii="Arial" w:hAnsi="Arial" w:cs="Arial"/>
        </w:rPr>
        <w:t xml:space="preserve">Contrato de un año, con </w:t>
      </w:r>
      <w:r w:rsidR="00D04706">
        <w:rPr>
          <w:rStyle w:val="markedcontent"/>
          <w:rFonts w:ascii="Arial" w:hAnsi="Arial" w:cs="Arial"/>
        </w:rPr>
        <w:t>seis</w:t>
      </w:r>
      <w:r w:rsidRPr="00522AB2">
        <w:rPr>
          <w:rStyle w:val="markedcontent"/>
          <w:rFonts w:ascii="Arial" w:hAnsi="Arial" w:cs="Arial"/>
        </w:rPr>
        <w:t xml:space="preserve"> meses de prueba, de personal expatriado con posible continuidad en función de la disponibilidad presupuestaria.</w:t>
      </w:r>
    </w:p>
    <w:p w14:paraId="12A5D1CC" w14:textId="77777777" w:rsidR="006D2ED2" w:rsidRPr="00522AB2" w:rsidRDefault="006D2ED2" w:rsidP="00F42119">
      <w:pPr>
        <w:adjustRightInd w:val="0"/>
        <w:ind w:right="-33"/>
        <w:jc w:val="both"/>
        <w:rPr>
          <w:rStyle w:val="markedcontent"/>
          <w:rFonts w:ascii="Arial" w:hAnsi="Arial" w:cs="Arial"/>
        </w:rPr>
      </w:pPr>
    </w:p>
    <w:p w14:paraId="7BD9EDF2" w14:textId="77777777" w:rsidR="006D2ED2" w:rsidRPr="00522AB2" w:rsidRDefault="006D2ED2" w:rsidP="00F42119">
      <w:pPr>
        <w:adjustRightInd w:val="0"/>
        <w:ind w:right="-33"/>
        <w:jc w:val="both"/>
        <w:rPr>
          <w:rStyle w:val="markedcontent"/>
          <w:rFonts w:ascii="Arial" w:hAnsi="Arial" w:cs="Arial"/>
        </w:rPr>
      </w:pPr>
      <w:r w:rsidRPr="00522AB2">
        <w:rPr>
          <w:rStyle w:val="markedcontent"/>
          <w:rFonts w:ascii="Arial" w:hAnsi="Arial" w:cs="Arial"/>
        </w:rPr>
        <w:t xml:space="preserve">Condiciones económicas según baremos de la organización. </w:t>
      </w:r>
    </w:p>
    <w:p w14:paraId="4042E3BC" w14:textId="77777777" w:rsidR="006D2ED2" w:rsidRPr="00522AB2" w:rsidRDefault="006D2ED2" w:rsidP="00F42119">
      <w:pPr>
        <w:adjustRightInd w:val="0"/>
        <w:ind w:right="-33"/>
        <w:jc w:val="both"/>
        <w:rPr>
          <w:rStyle w:val="markedcontent"/>
          <w:rFonts w:ascii="Arial" w:hAnsi="Arial" w:cs="Arial"/>
        </w:rPr>
      </w:pPr>
    </w:p>
    <w:p w14:paraId="4B2412D0" w14:textId="728A5745" w:rsidR="001A096E" w:rsidRPr="00522AB2" w:rsidRDefault="006D2ED2" w:rsidP="00F42119">
      <w:pPr>
        <w:adjustRightInd w:val="0"/>
        <w:ind w:right="-33"/>
        <w:jc w:val="both"/>
        <w:rPr>
          <w:rStyle w:val="markedcontent"/>
          <w:rFonts w:ascii="Arial" w:hAnsi="Arial" w:cs="Arial"/>
        </w:rPr>
      </w:pPr>
      <w:r w:rsidRPr="00522AB2">
        <w:rPr>
          <w:rStyle w:val="markedcontent"/>
          <w:rFonts w:ascii="Arial" w:hAnsi="Arial" w:cs="Arial"/>
        </w:rPr>
        <w:t>Seguro privado internacional de salud y vida</w:t>
      </w:r>
    </w:p>
    <w:p w14:paraId="40635722" w14:textId="77777777" w:rsidR="006D2ED2" w:rsidRPr="00522AB2" w:rsidRDefault="006D2ED2" w:rsidP="00F42119">
      <w:pPr>
        <w:adjustRightInd w:val="0"/>
        <w:ind w:right="-33"/>
        <w:jc w:val="both"/>
        <w:rPr>
          <w:rFonts w:ascii="Arial" w:hAnsi="Arial" w:cs="Arial"/>
          <w:color w:val="1F487C"/>
        </w:rPr>
      </w:pPr>
    </w:p>
    <w:p w14:paraId="6EF92708" w14:textId="71A17FBB" w:rsidR="006D2ED2" w:rsidRPr="00522AB2" w:rsidRDefault="00212C58" w:rsidP="00F42119">
      <w:pPr>
        <w:adjustRightInd w:val="0"/>
        <w:ind w:right="-33"/>
        <w:jc w:val="both"/>
        <w:rPr>
          <w:rFonts w:ascii="Arial" w:hAnsi="Arial" w:cs="Arial"/>
          <w:b/>
          <w:bCs/>
        </w:rPr>
      </w:pPr>
      <w:r w:rsidRPr="00522AB2">
        <w:rPr>
          <w:rFonts w:ascii="Arial" w:hAnsi="Arial" w:cs="Arial"/>
          <w:b/>
          <w:bCs/>
        </w:rPr>
        <w:t>Objetivo y funciones</w:t>
      </w:r>
      <w:r w:rsidR="00F42119" w:rsidRPr="00522AB2">
        <w:rPr>
          <w:rFonts w:ascii="Arial" w:hAnsi="Arial" w:cs="Arial"/>
          <w:b/>
          <w:bCs/>
        </w:rPr>
        <w:t>:</w:t>
      </w:r>
    </w:p>
    <w:p w14:paraId="6167531C" w14:textId="77777777" w:rsidR="001A096E" w:rsidRPr="00522AB2" w:rsidRDefault="001A096E" w:rsidP="00F42119">
      <w:pPr>
        <w:adjustRightInd w:val="0"/>
        <w:ind w:right="-33"/>
        <w:jc w:val="both"/>
        <w:rPr>
          <w:rStyle w:val="markedcontent"/>
          <w:rFonts w:ascii="Arial" w:hAnsi="Arial" w:cs="Arial"/>
        </w:rPr>
      </w:pPr>
    </w:p>
    <w:p w14:paraId="4F712176" w14:textId="73A1715F" w:rsidR="00F42119" w:rsidRPr="00522AB2" w:rsidRDefault="00F42119" w:rsidP="00F42119">
      <w:pPr>
        <w:pStyle w:val="Textoindependiente"/>
        <w:spacing w:before="92"/>
        <w:ind w:right="-33"/>
        <w:jc w:val="both"/>
        <w:rPr>
          <w:rStyle w:val="markedcontent"/>
          <w:sz w:val="22"/>
          <w:szCs w:val="22"/>
        </w:rPr>
      </w:pPr>
      <w:r w:rsidRPr="00522AB2">
        <w:rPr>
          <w:b w:val="0"/>
          <w:bCs w:val="0"/>
          <w:sz w:val="22"/>
          <w:szCs w:val="22"/>
        </w:rPr>
        <w:t>El objetivo principal del puesto es la coordinación general del Proyecto:</w:t>
      </w:r>
      <w:r w:rsidRPr="00522AB2">
        <w:rPr>
          <w:rStyle w:val="markedcontent"/>
          <w:b w:val="0"/>
          <w:bCs w:val="0"/>
          <w:sz w:val="22"/>
          <w:szCs w:val="22"/>
        </w:rPr>
        <w:t xml:space="preserve"> “Asistencia médica, psicosocial y educativa en diez asentamientos informales en el sur de Líbano” y de otras intervenciones en el País, bajo la coordinación del área de Acción Humanitaria de NESI y en estrecha colaboración con la socia local PARD.</w:t>
      </w:r>
    </w:p>
    <w:p w14:paraId="184275A3" w14:textId="5FDFC286" w:rsidR="001A096E" w:rsidRPr="00522AB2" w:rsidRDefault="001A096E" w:rsidP="00F42119">
      <w:pPr>
        <w:pStyle w:val="Textoindependiente"/>
        <w:ind w:right="-33"/>
        <w:jc w:val="both"/>
        <w:rPr>
          <w:sz w:val="22"/>
          <w:szCs w:val="22"/>
        </w:rPr>
      </w:pPr>
    </w:p>
    <w:p w14:paraId="10AAC41D" w14:textId="370D4C4F" w:rsidR="00F42119" w:rsidRPr="00522AB2" w:rsidRDefault="00F42119" w:rsidP="00F42119">
      <w:pPr>
        <w:pStyle w:val="Textoindependiente"/>
        <w:ind w:right="-33"/>
        <w:jc w:val="both"/>
        <w:rPr>
          <w:b w:val="0"/>
          <w:bCs w:val="0"/>
          <w:sz w:val="22"/>
          <w:szCs w:val="22"/>
        </w:rPr>
      </w:pPr>
      <w:r w:rsidRPr="00522AB2">
        <w:rPr>
          <w:b w:val="0"/>
          <w:bCs w:val="0"/>
          <w:sz w:val="22"/>
          <w:szCs w:val="22"/>
        </w:rPr>
        <w:t>El personal contratado deberá velar por el cumplimiento de los objetivos, resultados y actividades según el cronograma establecido y el presupuesto aprobado.</w:t>
      </w:r>
    </w:p>
    <w:p w14:paraId="0D34910D" w14:textId="34AD6AE0" w:rsidR="00F42119" w:rsidRPr="00522AB2" w:rsidRDefault="00F42119" w:rsidP="00F42119">
      <w:pPr>
        <w:pStyle w:val="TableParagraph"/>
        <w:spacing w:before="119"/>
        <w:ind w:left="0" w:right="-33"/>
        <w:rPr>
          <w:rFonts w:ascii="Arial" w:hAnsi="Arial" w:cs="Arial"/>
        </w:rPr>
      </w:pPr>
      <w:r w:rsidRPr="00522AB2">
        <w:rPr>
          <w:rFonts w:ascii="Arial" w:hAnsi="Arial" w:cs="Arial"/>
        </w:rPr>
        <w:t>Gestión, coordinación y seguimiento, técnico y económico, de las diversas acciones del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Proyecto, junto y en estrecha colaboración con el administrador del proyecto y el equipo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de</w:t>
      </w:r>
      <w:r w:rsidRPr="00522AB2">
        <w:rPr>
          <w:rFonts w:ascii="Arial" w:hAnsi="Arial" w:cs="Arial"/>
          <w:spacing w:val="-2"/>
        </w:rPr>
        <w:t xml:space="preserve"> </w:t>
      </w:r>
      <w:r w:rsidRPr="00522AB2">
        <w:rPr>
          <w:rFonts w:ascii="Arial" w:hAnsi="Arial" w:cs="Arial"/>
        </w:rPr>
        <w:t>la socia local PARD.</w:t>
      </w:r>
    </w:p>
    <w:p w14:paraId="491DCFEB" w14:textId="5904F870" w:rsidR="00F42119" w:rsidRPr="00522AB2" w:rsidRDefault="00F42119" w:rsidP="00F42119">
      <w:pPr>
        <w:pStyle w:val="TableParagraph"/>
        <w:spacing w:before="119"/>
        <w:ind w:left="0" w:right="-33"/>
        <w:rPr>
          <w:rFonts w:ascii="Arial" w:hAnsi="Arial" w:cs="Arial"/>
        </w:rPr>
      </w:pPr>
      <w:r w:rsidRPr="00522AB2">
        <w:rPr>
          <w:rFonts w:ascii="Arial" w:hAnsi="Arial" w:cs="Arial"/>
        </w:rPr>
        <w:t xml:space="preserve">Coordinación, gestión, monitoreo y seguimiento de las actividades de educación para la transformación social. </w:t>
      </w:r>
    </w:p>
    <w:p w14:paraId="744E4EEF" w14:textId="77777777" w:rsidR="00F42119" w:rsidRPr="00522AB2" w:rsidRDefault="00F42119" w:rsidP="00F42119">
      <w:pPr>
        <w:pStyle w:val="TableParagraph"/>
        <w:spacing w:before="119"/>
        <w:ind w:left="0" w:right="-33"/>
        <w:rPr>
          <w:rFonts w:ascii="Arial" w:hAnsi="Arial" w:cs="Arial"/>
        </w:rPr>
      </w:pPr>
    </w:p>
    <w:p w14:paraId="242CD562" w14:textId="2DEFE212" w:rsidR="006C3524" w:rsidRPr="00522AB2" w:rsidRDefault="00F42119" w:rsidP="00F42119">
      <w:pPr>
        <w:pStyle w:val="Textoindependiente"/>
        <w:spacing w:before="3"/>
        <w:ind w:right="-33"/>
        <w:jc w:val="both"/>
        <w:rPr>
          <w:b w:val="0"/>
          <w:bCs w:val="0"/>
          <w:sz w:val="22"/>
          <w:szCs w:val="22"/>
        </w:rPr>
      </w:pPr>
      <w:r w:rsidRPr="00522AB2">
        <w:rPr>
          <w:b w:val="0"/>
          <w:bCs w:val="0"/>
          <w:sz w:val="22"/>
          <w:szCs w:val="22"/>
        </w:rPr>
        <w:t>Elaboración de informes de seguimiento e informes finales, técnicos y económicos, en</w:t>
      </w:r>
      <w:r w:rsidRPr="00522AB2">
        <w:rPr>
          <w:b w:val="0"/>
          <w:bCs w:val="0"/>
          <w:spacing w:val="1"/>
          <w:sz w:val="22"/>
          <w:szCs w:val="22"/>
        </w:rPr>
        <w:t xml:space="preserve"> </w:t>
      </w:r>
      <w:r w:rsidRPr="00522AB2">
        <w:rPr>
          <w:b w:val="0"/>
          <w:bCs w:val="0"/>
          <w:sz w:val="22"/>
          <w:szCs w:val="22"/>
        </w:rPr>
        <w:t xml:space="preserve">coordinación con la socia local </w:t>
      </w:r>
      <w:r w:rsidR="00D04706" w:rsidRPr="00522AB2">
        <w:rPr>
          <w:b w:val="0"/>
          <w:bCs w:val="0"/>
          <w:sz w:val="22"/>
          <w:szCs w:val="22"/>
        </w:rPr>
        <w:t xml:space="preserve">según </w:t>
      </w:r>
      <w:r w:rsidR="00D04706" w:rsidRPr="00522AB2">
        <w:rPr>
          <w:b w:val="0"/>
          <w:bCs w:val="0"/>
          <w:spacing w:val="-53"/>
          <w:sz w:val="22"/>
          <w:szCs w:val="22"/>
        </w:rPr>
        <w:t>los</w:t>
      </w:r>
      <w:r w:rsidRPr="00522AB2">
        <w:rPr>
          <w:b w:val="0"/>
          <w:bCs w:val="0"/>
          <w:spacing w:val="-1"/>
          <w:sz w:val="22"/>
          <w:szCs w:val="22"/>
        </w:rPr>
        <w:t xml:space="preserve"> </w:t>
      </w:r>
      <w:r w:rsidRPr="00522AB2">
        <w:rPr>
          <w:b w:val="0"/>
          <w:bCs w:val="0"/>
          <w:sz w:val="22"/>
          <w:szCs w:val="22"/>
        </w:rPr>
        <w:t>requisitos exigidos</w:t>
      </w:r>
      <w:r w:rsidRPr="00522AB2">
        <w:rPr>
          <w:b w:val="0"/>
          <w:bCs w:val="0"/>
          <w:spacing w:val="-1"/>
          <w:sz w:val="22"/>
          <w:szCs w:val="22"/>
        </w:rPr>
        <w:t xml:space="preserve"> </w:t>
      </w:r>
      <w:r w:rsidRPr="00522AB2">
        <w:rPr>
          <w:b w:val="0"/>
          <w:bCs w:val="0"/>
          <w:sz w:val="22"/>
          <w:szCs w:val="22"/>
        </w:rPr>
        <w:t>por</w:t>
      </w:r>
      <w:r w:rsidRPr="00522AB2">
        <w:rPr>
          <w:b w:val="0"/>
          <w:bCs w:val="0"/>
          <w:spacing w:val="2"/>
          <w:sz w:val="22"/>
          <w:szCs w:val="22"/>
        </w:rPr>
        <w:t xml:space="preserve"> </w:t>
      </w:r>
      <w:r w:rsidRPr="00522AB2">
        <w:rPr>
          <w:b w:val="0"/>
          <w:bCs w:val="0"/>
          <w:sz w:val="22"/>
          <w:szCs w:val="22"/>
        </w:rPr>
        <w:t>los financiadores.</w:t>
      </w:r>
    </w:p>
    <w:p w14:paraId="432B6682" w14:textId="77777777" w:rsidR="00F42119" w:rsidRPr="00522AB2" w:rsidRDefault="00F42119" w:rsidP="00F42119">
      <w:pPr>
        <w:pStyle w:val="Textoindependiente"/>
        <w:spacing w:before="3"/>
        <w:ind w:right="-33"/>
        <w:jc w:val="both"/>
        <w:rPr>
          <w:b w:val="0"/>
          <w:bCs w:val="0"/>
          <w:sz w:val="22"/>
          <w:szCs w:val="22"/>
        </w:rPr>
      </w:pPr>
    </w:p>
    <w:p w14:paraId="67754885" w14:textId="2D13AC9C" w:rsidR="00F42119" w:rsidRPr="00522AB2" w:rsidRDefault="00F42119" w:rsidP="00F42119">
      <w:pPr>
        <w:pStyle w:val="TableParagraph"/>
        <w:spacing w:before="31"/>
        <w:ind w:left="0" w:right="-33"/>
        <w:rPr>
          <w:rFonts w:ascii="Arial" w:hAnsi="Arial" w:cs="Arial"/>
        </w:rPr>
      </w:pPr>
      <w:r w:rsidRPr="00522AB2">
        <w:rPr>
          <w:rFonts w:ascii="Arial" w:hAnsi="Arial" w:cs="Arial"/>
        </w:rPr>
        <w:t>Interlocución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interinstitucional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con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los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diferentes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actores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presentes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en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el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Líbano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generando</w:t>
      </w:r>
      <w:r w:rsidRPr="00522AB2">
        <w:rPr>
          <w:rFonts w:ascii="Arial" w:hAnsi="Arial" w:cs="Arial"/>
          <w:spacing w:val="-2"/>
        </w:rPr>
        <w:t xml:space="preserve"> </w:t>
      </w:r>
      <w:r w:rsidRPr="00522AB2">
        <w:rPr>
          <w:rFonts w:ascii="Arial" w:hAnsi="Arial" w:cs="Arial"/>
        </w:rPr>
        <w:t>sinergias y complementariedades.</w:t>
      </w:r>
    </w:p>
    <w:p w14:paraId="196BFA80" w14:textId="77777777" w:rsidR="00F42119" w:rsidRPr="00522AB2" w:rsidRDefault="00F42119" w:rsidP="00F42119">
      <w:pPr>
        <w:pStyle w:val="TableParagraph"/>
        <w:spacing w:before="118"/>
        <w:ind w:left="0" w:right="-33"/>
        <w:rPr>
          <w:rFonts w:ascii="Arial" w:hAnsi="Arial" w:cs="Arial"/>
        </w:rPr>
      </w:pPr>
      <w:r w:rsidRPr="00522AB2">
        <w:rPr>
          <w:rFonts w:ascii="Arial" w:hAnsi="Arial" w:cs="Arial"/>
        </w:rPr>
        <w:t>Velar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por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la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sostenibilidad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de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la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intervención,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así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como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identificar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tanto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nuevas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oportunidades de financiación locales y con organismos internacionales, como sinergias</w:t>
      </w:r>
      <w:r w:rsidRPr="00522AB2">
        <w:rPr>
          <w:rFonts w:ascii="Arial" w:hAnsi="Arial" w:cs="Arial"/>
          <w:spacing w:val="1"/>
        </w:rPr>
        <w:t xml:space="preserve"> </w:t>
      </w:r>
      <w:r w:rsidRPr="00522AB2">
        <w:rPr>
          <w:rFonts w:ascii="Arial" w:hAnsi="Arial" w:cs="Arial"/>
        </w:rPr>
        <w:t>y/o</w:t>
      </w:r>
      <w:r w:rsidRPr="00522AB2">
        <w:rPr>
          <w:rFonts w:ascii="Arial" w:hAnsi="Arial" w:cs="Arial"/>
          <w:spacing w:val="-13"/>
        </w:rPr>
        <w:t xml:space="preserve"> </w:t>
      </w:r>
      <w:r w:rsidRPr="00522AB2">
        <w:rPr>
          <w:rFonts w:ascii="Arial" w:hAnsi="Arial" w:cs="Arial"/>
        </w:rPr>
        <w:t>futuras</w:t>
      </w:r>
      <w:r w:rsidRPr="00522AB2">
        <w:rPr>
          <w:rFonts w:ascii="Arial" w:hAnsi="Arial" w:cs="Arial"/>
          <w:spacing w:val="-10"/>
        </w:rPr>
        <w:t xml:space="preserve"> </w:t>
      </w:r>
      <w:r w:rsidRPr="00522AB2">
        <w:rPr>
          <w:rFonts w:ascii="Arial" w:hAnsi="Arial" w:cs="Arial"/>
        </w:rPr>
        <w:t>propuestas</w:t>
      </w:r>
      <w:r w:rsidRPr="00522AB2">
        <w:rPr>
          <w:rFonts w:ascii="Arial" w:hAnsi="Arial" w:cs="Arial"/>
          <w:spacing w:val="-10"/>
        </w:rPr>
        <w:t xml:space="preserve"> </w:t>
      </w:r>
      <w:r w:rsidRPr="00522AB2">
        <w:rPr>
          <w:rFonts w:ascii="Arial" w:hAnsi="Arial" w:cs="Arial"/>
        </w:rPr>
        <w:t>que</w:t>
      </w:r>
      <w:r w:rsidRPr="00522AB2">
        <w:rPr>
          <w:rFonts w:ascii="Arial" w:hAnsi="Arial" w:cs="Arial"/>
          <w:spacing w:val="-10"/>
        </w:rPr>
        <w:t xml:space="preserve"> </w:t>
      </w:r>
      <w:r w:rsidRPr="00522AB2">
        <w:rPr>
          <w:rFonts w:ascii="Arial" w:hAnsi="Arial" w:cs="Arial"/>
        </w:rPr>
        <w:t>amplíen</w:t>
      </w:r>
      <w:r w:rsidRPr="00522AB2">
        <w:rPr>
          <w:rFonts w:ascii="Arial" w:hAnsi="Arial" w:cs="Arial"/>
          <w:spacing w:val="-9"/>
        </w:rPr>
        <w:t xml:space="preserve"> </w:t>
      </w:r>
      <w:r w:rsidRPr="00522AB2">
        <w:rPr>
          <w:rFonts w:ascii="Arial" w:hAnsi="Arial" w:cs="Arial"/>
        </w:rPr>
        <w:t>los</w:t>
      </w:r>
      <w:r w:rsidRPr="00522AB2">
        <w:rPr>
          <w:rFonts w:ascii="Arial" w:hAnsi="Arial" w:cs="Arial"/>
          <w:spacing w:val="-11"/>
        </w:rPr>
        <w:t xml:space="preserve"> </w:t>
      </w:r>
      <w:r w:rsidRPr="00522AB2">
        <w:rPr>
          <w:rFonts w:ascii="Arial" w:hAnsi="Arial" w:cs="Arial"/>
        </w:rPr>
        <w:t>objetivos</w:t>
      </w:r>
      <w:r w:rsidRPr="00522AB2">
        <w:rPr>
          <w:rFonts w:ascii="Arial" w:hAnsi="Arial" w:cs="Arial"/>
          <w:spacing w:val="-10"/>
        </w:rPr>
        <w:t xml:space="preserve"> </w:t>
      </w:r>
      <w:r w:rsidRPr="00522AB2">
        <w:rPr>
          <w:rFonts w:ascii="Arial" w:hAnsi="Arial" w:cs="Arial"/>
        </w:rPr>
        <w:t>de</w:t>
      </w:r>
      <w:r w:rsidRPr="00522AB2">
        <w:rPr>
          <w:rFonts w:ascii="Arial" w:hAnsi="Arial" w:cs="Arial"/>
          <w:spacing w:val="-9"/>
        </w:rPr>
        <w:t xml:space="preserve"> </w:t>
      </w:r>
      <w:r w:rsidRPr="00522AB2">
        <w:rPr>
          <w:rFonts w:ascii="Arial" w:hAnsi="Arial" w:cs="Arial"/>
        </w:rPr>
        <w:t>estas,</w:t>
      </w:r>
      <w:r w:rsidRPr="00522AB2">
        <w:rPr>
          <w:rFonts w:ascii="Arial" w:hAnsi="Arial" w:cs="Arial"/>
          <w:spacing w:val="-12"/>
        </w:rPr>
        <w:t xml:space="preserve"> </w:t>
      </w:r>
      <w:r w:rsidRPr="00522AB2">
        <w:rPr>
          <w:rFonts w:ascii="Arial" w:hAnsi="Arial" w:cs="Arial"/>
        </w:rPr>
        <w:t>participando</w:t>
      </w:r>
      <w:r w:rsidRPr="00522AB2">
        <w:rPr>
          <w:rFonts w:ascii="Arial" w:hAnsi="Arial" w:cs="Arial"/>
          <w:spacing w:val="-9"/>
        </w:rPr>
        <w:t xml:space="preserve"> </w:t>
      </w:r>
      <w:r w:rsidRPr="00522AB2">
        <w:rPr>
          <w:rFonts w:ascii="Arial" w:hAnsi="Arial" w:cs="Arial"/>
        </w:rPr>
        <w:t>de</w:t>
      </w:r>
      <w:r w:rsidRPr="00522AB2">
        <w:rPr>
          <w:rFonts w:ascii="Arial" w:hAnsi="Arial" w:cs="Arial"/>
          <w:spacing w:val="-10"/>
        </w:rPr>
        <w:t xml:space="preserve"> </w:t>
      </w:r>
      <w:r w:rsidRPr="00522AB2">
        <w:rPr>
          <w:rFonts w:ascii="Arial" w:hAnsi="Arial" w:cs="Arial"/>
        </w:rPr>
        <w:t>su</w:t>
      </w:r>
      <w:r w:rsidRPr="00522AB2">
        <w:rPr>
          <w:rFonts w:ascii="Arial" w:hAnsi="Arial" w:cs="Arial"/>
          <w:spacing w:val="-12"/>
        </w:rPr>
        <w:t xml:space="preserve"> </w:t>
      </w:r>
      <w:r w:rsidRPr="00522AB2">
        <w:rPr>
          <w:rFonts w:ascii="Arial" w:hAnsi="Arial" w:cs="Arial"/>
        </w:rPr>
        <w:t>formulación.</w:t>
      </w:r>
    </w:p>
    <w:p w14:paraId="4103685D" w14:textId="77777777" w:rsidR="00F42119" w:rsidRPr="00522AB2" w:rsidRDefault="00F42119" w:rsidP="00F42119">
      <w:pPr>
        <w:pStyle w:val="TableParagraph"/>
        <w:spacing w:before="118"/>
        <w:ind w:right="-33"/>
        <w:rPr>
          <w:rFonts w:ascii="Arial" w:hAnsi="Arial" w:cs="Arial"/>
        </w:rPr>
      </w:pPr>
    </w:p>
    <w:p w14:paraId="2334FBB4" w14:textId="66C09C43" w:rsidR="00F42119" w:rsidRPr="00522AB2" w:rsidRDefault="00F42119" w:rsidP="00F42119">
      <w:pPr>
        <w:pStyle w:val="Textoindependiente"/>
        <w:spacing w:before="3"/>
        <w:ind w:right="-33"/>
        <w:jc w:val="both"/>
        <w:rPr>
          <w:b w:val="0"/>
          <w:bCs w:val="0"/>
          <w:sz w:val="22"/>
          <w:szCs w:val="22"/>
        </w:rPr>
      </w:pPr>
      <w:r w:rsidRPr="00522AB2">
        <w:rPr>
          <w:b w:val="0"/>
          <w:bCs w:val="0"/>
          <w:sz w:val="22"/>
          <w:szCs w:val="22"/>
        </w:rPr>
        <w:t>Coordinación y colaboración estrecha con el resto de los proyectos y equipos de NESI.</w:t>
      </w:r>
    </w:p>
    <w:p w14:paraId="14F6BB21" w14:textId="77777777" w:rsidR="00F42119" w:rsidRPr="00522AB2" w:rsidRDefault="00F42119" w:rsidP="00F42119">
      <w:pPr>
        <w:pStyle w:val="Textoindependiente"/>
        <w:spacing w:before="3"/>
        <w:rPr>
          <w:sz w:val="22"/>
          <w:szCs w:val="22"/>
        </w:rPr>
      </w:pPr>
    </w:p>
    <w:p w14:paraId="1E920421" w14:textId="455F2143" w:rsidR="00F42119" w:rsidRPr="00522AB2" w:rsidRDefault="00F42119" w:rsidP="00F42119">
      <w:pPr>
        <w:pStyle w:val="Textoindependiente"/>
        <w:spacing w:before="3"/>
        <w:rPr>
          <w:sz w:val="22"/>
          <w:szCs w:val="22"/>
        </w:rPr>
      </w:pPr>
      <w:r w:rsidRPr="00522AB2">
        <w:rPr>
          <w:sz w:val="22"/>
          <w:szCs w:val="22"/>
        </w:rPr>
        <w:t xml:space="preserve">Perfil requerido: </w:t>
      </w:r>
    </w:p>
    <w:p w14:paraId="596DB297" w14:textId="77777777" w:rsidR="00F42119" w:rsidRPr="00522AB2" w:rsidRDefault="00F42119" w:rsidP="00F42119">
      <w:pPr>
        <w:pStyle w:val="Textoindependiente"/>
        <w:spacing w:before="3"/>
        <w:rPr>
          <w:sz w:val="22"/>
          <w:szCs w:val="22"/>
        </w:rPr>
      </w:pPr>
    </w:p>
    <w:p w14:paraId="218D25EE" w14:textId="74F7CC04" w:rsidR="00307944" w:rsidRPr="00522AB2" w:rsidRDefault="00307944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  <w:r w:rsidRPr="007E4E6E">
        <w:rPr>
          <w:rFonts w:ascii="Arial" w:eastAsiaTheme="minorHAnsi" w:hAnsi="Arial" w:cs="Arial"/>
          <w:u w:val="single"/>
        </w:rPr>
        <w:t>Formación</w:t>
      </w:r>
      <w:r w:rsidRPr="00522AB2">
        <w:rPr>
          <w:rFonts w:ascii="Arial" w:eastAsiaTheme="minorHAnsi" w:hAnsi="Arial" w:cs="Arial"/>
        </w:rPr>
        <w:t>:</w:t>
      </w:r>
      <w:r w:rsidRPr="00522AB2">
        <w:rPr>
          <w:rFonts w:ascii="Arial" w:eastAsiaTheme="minorHAnsi" w:hAnsi="Arial" w:cs="Arial"/>
          <w:b/>
          <w:bCs/>
        </w:rPr>
        <w:t xml:space="preserve"> </w:t>
      </w:r>
      <w:r w:rsidRPr="00522AB2">
        <w:rPr>
          <w:rFonts w:ascii="Arial" w:eastAsiaTheme="minorHAnsi" w:hAnsi="Arial" w:cs="Arial"/>
        </w:rPr>
        <w:t>Titulación universitaria con formación específica en Cooperación al Desarrollo y/o Acción Humanitaria. Deseable formación y/o experiencia en igualdad de género y derechos humanos.</w:t>
      </w:r>
    </w:p>
    <w:p w14:paraId="2E5689A7" w14:textId="77777777" w:rsidR="00307944" w:rsidRPr="00522AB2" w:rsidRDefault="00307944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</w:p>
    <w:p w14:paraId="0779F4E8" w14:textId="2F0084D4" w:rsidR="00307944" w:rsidRPr="006D0FDD" w:rsidRDefault="007E4E6E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  <w:r w:rsidRPr="007E4E6E">
        <w:rPr>
          <w:rFonts w:ascii="Arial" w:eastAsiaTheme="minorHAnsi" w:hAnsi="Arial" w:cs="Arial"/>
          <w:u w:val="single"/>
        </w:rPr>
        <w:t>E</w:t>
      </w:r>
      <w:r w:rsidRPr="007E4E6E">
        <w:rPr>
          <w:rFonts w:ascii="Arial" w:eastAsiaTheme="minorHAnsi" w:hAnsi="Arial" w:cs="Arial"/>
          <w:u w:val="single"/>
        </w:rPr>
        <w:t>xperiencia</w:t>
      </w:r>
      <w:r>
        <w:rPr>
          <w:rFonts w:ascii="Arial" w:eastAsiaTheme="minorHAnsi" w:hAnsi="Arial" w:cs="Arial"/>
        </w:rPr>
        <w:t>: Deseable formación y/o experiencia en f</w:t>
      </w:r>
      <w:r w:rsidR="00307944" w:rsidRPr="006D0FDD">
        <w:rPr>
          <w:rFonts w:ascii="Arial" w:eastAsiaTheme="minorHAnsi" w:hAnsi="Arial" w:cs="Arial"/>
        </w:rPr>
        <w:t xml:space="preserve">ormulación y gestión de proyectos de cooperación al desarrollo. </w:t>
      </w:r>
    </w:p>
    <w:p w14:paraId="13337E29" w14:textId="77777777" w:rsidR="00307944" w:rsidRPr="00522AB2" w:rsidRDefault="00307944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</w:p>
    <w:p w14:paraId="6CB519CE" w14:textId="35C661E6" w:rsidR="00307944" w:rsidRPr="00522AB2" w:rsidRDefault="00307944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  <w:r w:rsidRPr="007E4E6E">
        <w:rPr>
          <w:rFonts w:ascii="Arial" w:eastAsiaTheme="minorHAnsi" w:hAnsi="Arial" w:cs="Arial"/>
          <w:u w:val="single"/>
        </w:rPr>
        <w:t>Idiomas</w:t>
      </w:r>
      <w:r w:rsidRPr="00522AB2">
        <w:rPr>
          <w:rFonts w:ascii="Arial" w:eastAsiaTheme="minorHAnsi" w:hAnsi="Arial" w:cs="Arial"/>
        </w:rPr>
        <w:t>:</w:t>
      </w:r>
      <w:r w:rsidRPr="00522AB2">
        <w:rPr>
          <w:rFonts w:ascii="Arial" w:eastAsiaTheme="minorHAnsi" w:hAnsi="Arial" w:cs="Arial"/>
          <w:b/>
          <w:bCs/>
        </w:rPr>
        <w:t xml:space="preserve"> </w:t>
      </w:r>
      <w:r w:rsidRPr="00522AB2">
        <w:rPr>
          <w:rFonts w:ascii="Arial" w:eastAsiaTheme="minorHAnsi" w:hAnsi="Arial" w:cs="Arial"/>
        </w:rPr>
        <w:t>inglés (obligatorio), euskera y árabe (valorables).</w:t>
      </w:r>
    </w:p>
    <w:p w14:paraId="7AFB58DC" w14:textId="77777777" w:rsidR="00307944" w:rsidRPr="00522AB2" w:rsidRDefault="00307944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</w:p>
    <w:p w14:paraId="4E38720D" w14:textId="77777777" w:rsidR="00473A55" w:rsidRDefault="00473A55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</w:p>
    <w:p w14:paraId="450F91F4" w14:textId="77777777" w:rsidR="00473A55" w:rsidRDefault="00473A55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</w:p>
    <w:p w14:paraId="35B8F684" w14:textId="77777777" w:rsidR="00473A55" w:rsidRDefault="00473A55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</w:p>
    <w:p w14:paraId="321CD10A" w14:textId="50B6E266" w:rsidR="00307944" w:rsidRPr="00522AB2" w:rsidRDefault="00307944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  <w:r w:rsidRPr="007E4E6E">
        <w:rPr>
          <w:rFonts w:ascii="Arial" w:eastAsiaTheme="minorHAnsi" w:hAnsi="Arial" w:cs="Arial"/>
          <w:u w:val="single"/>
        </w:rPr>
        <w:t>Informática</w:t>
      </w:r>
      <w:r w:rsidRPr="00522AB2">
        <w:rPr>
          <w:rFonts w:ascii="Arial" w:eastAsiaTheme="minorHAnsi" w:hAnsi="Arial" w:cs="Arial"/>
        </w:rPr>
        <w:t>:</w:t>
      </w:r>
      <w:r w:rsidRPr="00522AB2">
        <w:rPr>
          <w:rFonts w:ascii="Arial" w:eastAsiaTheme="minorHAnsi" w:hAnsi="Arial" w:cs="Arial"/>
          <w:b/>
          <w:bCs/>
        </w:rPr>
        <w:t xml:space="preserve"> </w:t>
      </w:r>
      <w:r w:rsidRPr="00522AB2">
        <w:rPr>
          <w:rFonts w:ascii="Arial" w:eastAsiaTheme="minorHAnsi" w:hAnsi="Arial" w:cs="Arial"/>
        </w:rPr>
        <w:t xml:space="preserve">Conocimiento </w:t>
      </w:r>
      <w:r w:rsidR="00D04706">
        <w:rPr>
          <w:rFonts w:ascii="Arial" w:eastAsiaTheme="minorHAnsi" w:hAnsi="Arial" w:cs="Arial"/>
        </w:rPr>
        <w:t>y autonomía de trabajo con</w:t>
      </w:r>
      <w:r w:rsidRPr="00522AB2">
        <w:rPr>
          <w:rFonts w:ascii="Arial" w:eastAsiaTheme="minorHAnsi" w:hAnsi="Arial" w:cs="Arial"/>
        </w:rPr>
        <w:t xml:space="preserve"> Microsoft </w:t>
      </w:r>
      <w:r w:rsidRPr="006D0FDD">
        <w:rPr>
          <w:rFonts w:ascii="Arial" w:eastAsiaTheme="minorHAnsi" w:hAnsi="Arial" w:cs="Arial"/>
        </w:rPr>
        <w:t>Office</w:t>
      </w:r>
      <w:r w:rsidR="00D04706" w:rsidRPr="006D0FDD">
        <w:rPr>
          <w:rFonts w:ascii="Arial" w:eastAsiaTheme="minorHAnsi" w:hAnsi="Arial" w:cs="Arial"/>
        </w:rPr>
        <w:t xml:space="preserve"> (especialmente Excel)</w:t>
      </w:r>
    </w:p>
    <w:p w14:paraId="7B1F15CD" w14:textId="77777777" w:rsidR="00522AB2" w:rsidRDefault="00522AB2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</w:p>
    <w:p w14:paraId="0576E5DC" w14:textId="23B1E807" w:rsidR="00307944" w:rsidRPr="00522AB2" w:rsidRDefault="00307944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  <w:r w:rsidRPr="00522AB2">
        <w:rPr>
          <w:rFonts w:ascii="Arial" w:eastAsiaTheme="minorHAnsi" w:hAnsi="Arial" w:cs="Arial"/>
        </w:rPr>
        <w:t>Alta capacidad de trabajo. Alta resistencia al estrés y buena disposición para trabajar en contextos de seguridad degradados.</w:t>
      </w:r>
    </w:p>
    <w:p w14:paraId="40688F0D" w14:textId="77777777" w:rsidR="00307944" w:rsidRPr="00522AB2" w:rsidRDefault="00307944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</w:p>
    <w:p w14:paraId="3D5CDE7F" w14:textId="77777777" w:rsidR="00307944" w:rsidRPr="00522AB2" w:rsidRDefault="00307944" w:rsidP="00307944">
      <w:pPr>
        <w:widowControl/>
        <w:adjustRightInd w:val="0"/>
        <w:ind w:right="-33"/>
        <w:jc w:val="both"/>
        <w:rPr>
          <w:rFonts w:ascii="Arial" w:eastAsiaTheme="minorHAnsi" w:hAnsi="Arial" w:cs="Arial"/>
        </w:rPr>
      </w:pPr>
      <w:r w:rsidRPr="00522AB2">
        <w:rPr>
          <w:rFonts w:ascii="Arial" w:eastAsiaTheme="minorHAnsi" w:hAnsi="Arial" w:cs="Arial"/>
        </w:rPr>
        <w:t>Excelente capacidad de comunicación, negociación y diplomacia con las autoridades locales y los socios.</w:t>
      </w:r>
    </w:p>
    <w:p w14:paraId="2ED0831B" w14:textId="14A13E11" w:rsidR="00307944" w:rsidRPr="00522AB2" w:rsidRDefault="00307944" w:rsidP="00307944">
      <w:pPr>
        <w:widowControl/>
        <w:adjustRightInd w:val="0"/>
        <w:rPr>
          <w:rFonts w:ascii="Arial" w:eastAsiaTheme="minorHAnsi" w:hAnsi="Arial" w:cs="Arial"/>
        </w:rPr>
      </w:pPr>
    </w:p>
    <w:p w14:paraId="10427BE7" w14:textId="7522B0F0" w:rsidR="00307944" w:rsidRPr="00522AB2" w:rsidRDefault="00307944" w:rsidP="00307944">
      <w:pPr>
        <w:widowControl/>
        <w:adjustRightInd w:val="0"/>
        <w:rPr>
          <w:rFonts w:ascii="Arial" w:hAnsi="Arial" w:cs="Arial"/>
        </w:rPr>
      </w:pPr>
      <w:r w:rsidRPr="00522AB2">
        <w:rPr>
          <w:rFonts w:ascii="Arial" w:eastAsiaTheme="minorHAnsi" w:hAnsi="Arial" w:cs="Arial"/>
        </w:rPr>
        <w:t xml:space="preserve">Identificación </w:t>
      </w:r>
      <w:r w:rsidRPr="006D0FDD">
        <w:rPr>
          <w:rFonts w:ascii="Arial" w:eastAsiaTheme="minorHAnsi" w:hAnsi="Arial" w:cs="Arial"/>
        </w:rPr>
        <w:t>con l</w:t>
      </w:r>
      <w:r w:rsidR="00D04706" w:rsidRPr="006D0FDD">
        <w:rPr>
          <w:rFonts w:ascii="Arial" w:eastAsiaTheme="minorHAnsi" w:hAnsi="Arial" w:cs="Arial"/>
        </w:rPr>
        <w:t xml:space="preserve">a misión </w:t>
      </w:r>
      <w:r w:rsidRPr="006D0FDD">
        <w:rPr>
          <w:rFonts w:ascii="Arial" w:eastAsiaTheme="minorHAnsi" w:hAnsi="Arial" w:cs="Arial"/>
        </w:rPr>
        <w:t xml:space="preserve">de </w:t>
      </w:r>
      <w:proofErr w:type="spellStart"/>
      <w:r w:rsidRPr="006D0FDD">
        <w:rPr>
          <w:rFonts w:ascii="Arial" w:eastAsiaTheme="minorHAnsi" w:hAnsi="Arial" w:cs="Arial"/>
        </w:rPr>
        <w:t>Nazioa</w:t>
      </w:r>
      <w:r w:rsidRPr="00522AB2">
        <w:rPr>
          <w:rFonts w:ascii="Arial" w:eastAsiaTheme="minorHAnsi" w:hAnsi="Arial" w:cs="Arial"/>
        </w:rPr>
        <w:t>rteko</w:t>
      </w:r>
      <w:proofErr w:type="spellEnd"/>
      <w:r w:rsidRPr="00522AB2">
        <w:rPr>
          <w:rFonts w:ascii="Arial" w:eastAsiaTheme="minorHAnsi" w:hAnsi="Arial" w:cs="Arial"/>
        </w:rPr>
        <w:t xml:space="preserve"> </w:t>
      </w:r>
      <w:proofErr w:type="spellStart"/>
      <w:r w:rsidRPr="00522AB2">
        <w:rPr>
          <w:rFonts w:ascii="Arial" w:eastAsiaTheme="minorHAnsi" w:hAnsi="Arial" w:cs="Arial"/>
        </w:rPr>
        <w:t>Elkartasuna</w:t>
      </w:r>
      <w:proofErr w:type="spellEnd"/>
      <w:r w:rsidRPr="00522AB2">
        <w:rPr>
          <w:rFonts w:ascii="Arial" w:eastAsiaTheme="minorHAnsi" w:hAnsi="Arial" w:cs="Arial"/>
        </w:rPr>
        <w:t>-Solidaridad Internacional.</w:t>
      </w:r>
    </w:p>
    <w:p w14:paraId="6DA8F2C8" w14:textId="77777777" w:rsidR="00307944" w:rsidRPr="00522AB2" w:rsidRDefault="00307944" w:rsidP="00307944">
      <w:pPr>
        <w:widowControl/>
        <w:adjustRightInd w:val="0"/>
        <w:rPr>
          <w:rFonts w:ascii="Arial" w:eastAsiaTheme="minorHAnsi" w:hAnsi="Arial" w:cs="Arial"/>
        </w:rPr>
      </w:pPr>
    </w:p>
    <w:p w14:paraId="6D7F5C3A" w14:textId="5434C13C" w:rsidR="00307944" w:rsidRPr="00522AB2" w:rsidRDefault="00307944" w:rsidP="00307944">
      <w:pPr>
        <w:widowControl/>
        <w:adjustRightInd w:val="0"/>
        <w:rPr>
          <w:rFonts w:ascii="Arial" w:eastAsiaTheme="minorHAnsi" w:hAnsi="Arial" w:cs="Arial"/>
        </w:rPr>
      </w:pPr>
      <w:r w:rsidRPr="00522AB2">
        <w:rPr>
          <w:rFonts w:ascii="Arial" w:eastAsiaTheme="minorHAnsi" w:hAnsi="Arial" w:cs="Arial"/>
        </w:rPr>
        <w:t>Se valorará la experiencia previa</w:t>
      </w:r>
      <w:r w:rsidR="00D04706">
        <w:rPr>
          <w:rFonts w:ascii="Arial" w:eastAsiaTheme="minorHAnsi" w:hAnsi="Arial" w:cs="Arial"/>
        </w:rPr>
        <w:t xml:space="preserve"> de trabajo</w:t>
      </w:r>
      <w:r w:rsidRPr="00522AB2">
        <w:rPr>
          <w:rFonts w:ascii="Arial" w:eastAsiaTheme="minorHAnsi" w:hAnsi="Arial" w:cs="Arial"/>
        </w:rPr>
        <w:t xml:space="preserve"> en el Líbano.</w:t>
      </w:r>
    </w:p>
    <w:p w14:paraId="1B1A7351" w14:textId="77777777" w:rsidR="00307944" w:rsidRPr="00522AB2" w:rsidRDefault="00307944" w:rsidP="00307944">
      <w:pPr>
        <w:widowControl/>
        <w:adjustRightInd w:val="0"/>
        <w:rPr>
          <w:rFonts w:ascii="Arial" w:eastAsiaTheme="minorHAnsi" w:hAnsi="Arial" w:cs="Arial"/>
        </w:rPr>
      </w:pPr>
    </w:p>
    <w:p w14:paraId="31D70DAB" w14:textId="53DCCB6A" w:rsidR="006B118D" w:rsidRPr="00522AB2" w:rsidRDefault="006B118D" w:rsidP="00307944">
      <w:pPr>
        <w:widowControl/>
        <w:adjustRightInd w:val="0"/>
        <w:rPr>
          <w:rFonts w:ascii="Arial" w:eastAsiaTheme="minorHAnsi" w:hAnsi="Arial" w:cs="Arial"/>
          <w:b/>
          <w:bCs/>
        </w:rPr>
      </w:pPr>
      <w:r w:rsidRPr="00522AB2">
        <w:rPr>
          <w:rFonts w:ascii="Arial" w:eastAsiaTheme="minorHAnsi" w:hAnsi="Arial" w:cs="Arial"/>
          <w:b/>
          <w:bCs/>
        </w:rPr>
        <w:t>Candidatura:</w:t>
      </w:r>
    </w:p>
    <w:p w14:paraId="0AC63350" w14:textId="77777777" w:rsidR="006B118D" w:rsidRPr="00522AB2" w:rsidRDefault="006B118D" w:rsidP="00307944">
      <w:pPr>
        <w:widowControl/>
        <w:adjustRightInd w:val="0"/>
        <w:rPr>
          <w:rFonts w:ascii="Arial" w:eastAsiaTheme="minorHAnsi" w:hAnsi="Arial" w:cs="Arial"/>
        </w:rPr>
      </w:pPr>
    </w:p>
    <w:p w14:paraId="7572A44D" w14:textId="79A50DF5" w:rsidR="006B118D" w:rsidRPr="00522AB2" w:rsidRDefault="006B118D" w:rsidP="00307944">
      <w:pPr>
        <w:widowControl/>
        <w:adjustRightInd w:val="0"/>
        <w:rPr>
          <w:rFonts w:ascii="Arial" w:eastAsiaTheme="minorHAnsi" w:hAnsi="Arial" w:cs="Arial"/>
        </w:rPr>
      </w:pPr>
      <w:r w:rsidRPr="00522AB2">
        <w:rPr>
          <w:rFonts w:ascii="Arial" w:eastAsiaTheme="minorHAnsi" w:hAnsi="Arial" w:cs="Arial"/>
        </w:rPr>
        <w:t xml:space="preserve">Las personas interesadas deben enviar su </w:t>
      </w:r>
      <w:r w:rsidRPr="006D0FDD">
        <w:rPr>
          <w:rFonts w:ascii="Arial" w:eastAsiaTheme="minorHAnsi" w:hAnsi="Arial" w:cs="Arial"/>
          <w:b/>
          <w:bCs/>
        </w:rPr>
        <w:t>CV</w:t>
      </w:r>
      <w:r w:rsidRPr="006D0FDD">
        <w:rPr>
          <w:rFonts w:ascii="Arial" w:eastAsiaTheme="minorHAnsi" w:hAnsi="Arial" w:cs="Arial"/>
        </w:rPr>
        <w:t xml:space="preserve"> </w:t>
      </w:r>
      <w:r w:rsidRPr="00522AB2">
        <w:rPr>
          <w:rFonts w:ascii="Arial" w:eastAsiaTheme="minorHAnsi" w:hAnsi="Arial" w:cs="Arial"/>
        </w:rPr>
        <w:t xml:space="preserve">y </w:t>
      </w:r>
      <w:r w:rsidRPr="006D0FDD">
        <w:rPr>
          <w:rFonts w:ascii="Arial" w:eastAsiaTheme="minorHAnsi" w:hAnsi="Arial" w:cs="Arial"/>
          <w:b/>
          <w:bCs/>
        </w:rPr>
        <w:t>carta de motivación</w:t>
      </w:r>
      <w:r w:rsidRPr="00522AB2">
        <w:rPr>
          <w:rFonts w:ascii="Arial" w:eastAsiaTheme="minorHAnsi" w:hAnsi="Arial" w:cs="Arial"/>
        </w:rPr>
        <w:t xml:space="preserve"> a los correos: </w:t>
      </w:r>
      <w:hyperlink r:id="rId7" w:history="1">
        <w:r w:rsidRPr="00522AB2">
          <w:rPr>
            <w:rStyle w:val="Hipervnculo"/>
            <w:rFonts w:ascii="Arial" w:eastAsiaTheme="minorHAnsi" w:hAnsi="Arial" w:cs="Arial"/>
          </w:rPr>
          <w:t>silibano@sol-inter.org</w:t>
        </w:r>
      </w:hyperlink>
      <w:r w:rsidRPr="00522AB2">
        <w:rPr>
          <w:rFonts w:ascii="Arial" w:eastAsiaTheme="minorHAnsi" w:hAnsi="Arial" w:cs="Arial"/>
        </w:rPr>
        <w:t xml:space="preserve">  y </w:t>
      </w:r>
      <w:hyperlink r:id="rId8" w:history="1">
        <w:r w:rsidR="006D0FDD" w:rsidRPr="00141989">
          <w:rPr>
            <w:rStyle w:val="Hipervnculo"/>
            <w:rFonts w:ascii="Arial" w:eastAsiaTheme="minorHAnsi" w:hAnsi="Arial" w:cs="Arial"/>
          </w:rPr>
          <w:t>igualdasi@sol-inter.org</w:t>
        </w:r>
      </w:hyperlink>
      <w:r w:rsidRPr="00522AB2">
        <w:rPr>
          <w:rFonts w:ascii="Arial" w:eastAsiaTheme="minorHAnsi" w:hAnsi="Arial" w:cs="Arial"/>
        </w:rPr>
        <w:t xml:space="preserve"> antes de</w:t>
      </w:r>
      <w:r w:rsidRPr="006D0FDD">
        <w:rPr>
          <w:rFonts w:ascii="Arial" w:eastAsiaTheme="minorHAnsi" w:hAnsi="Arial" w:cs="Arial"/>
        </w:rPr>
        <w:t xml:space="preserve">l </w:t>
      </w:r>
      <w:r w:rsidR="00D04706" w:rsidRPr="006D0FDD">
        <w:rPr>
          <w:rFonts w:ascii="Arial" w:eastAsiaTheme="minorHAnsi" w:hAnsi="Arial" w:cs="Arial"/>
        </w:rPr>
        <w:t>1</w:t>
      </w:r>
      <w:r w:rsidR="006D0FDD">
        <w:rPr>
          <w:rFonts w:ascii="Arial" w:eastAsiaTheme="minorHAnsi" w:hAnsi="Arial" w:cs="Arial"/>
        </w:rPr>
        <w:t>8</w:t>
      </w:r>
      <w:r w:rsidRPr="006D0FDD">
        <w:rPr>
          <w:rFonts w:ascii="Arial" w:eastAsiaTheme="minorHAnsi" w:hAnsi="Arial" w:cs="Arial"/>
        </w:rPr>
        <w:t xml:space="preserve"> de diciembre de 2024 a </w:t>
      </w:r>
      <w:r w:rsidRPr="00522AB2">
        <w:rPr>
          <w:rFonts w:ascii="Arial" w:eastAsiaTheme="minorHAnsi" w:hAnsi="Arial" w:cs="Arial"/>
        </w:rPr>
        <w:t>las 18:00 hora de Bilbao indicando en el asunto: Candidatura PE-PRE2024.</w:t>
      </w:r>
    </w:p>
    <w:p w14:paraId="3DD3CFD9" w14:textId="77777777" w:rsidR="006B118D" w:rsidRPr="00522AB2" w:rsidRDefault="006B118D" w:rsidP="00307944">
      <w:pPr>
        <w:widowControl/>
        <w:adjustRightInd w:val="0"/>
        <w:rPr>
          <w:rFonts w:ascii="Arial" w:eastAsiaTheme="minorHAnsi" w:hAnsi="Arial" w:cs="Arial"/>
        </w:rPr>
      </w:pPr>
    </w:p>
    <w:p w14:paraId="0F7A6A68" w14:textId="438AA64D" w:rsidR="006B118D" w:rsidRPr="00522AB2" w:rsidRDefault="00F740A9" w:rsidP="00307944">
      <w:pPr>
        <w:widowControl/>
        <w:adjustRightInd w:val="0"/>
        <w:rPr>
          <w:rFonts w:ascii="Arial" w:eastAsiaTheme="minorHAnsi" w:hAnsi="Arial" w:cs="Arial"/>
        </w:rPr>
      </w:pPr>
      <w:r w:rsidRPr="00522AB2">
        <w:rPr>
          <w:rFonts w:ascii="Arial" w:eastAsiaTheme="minorHAnsi" w:hAnsi="Arial" w:cs="Arial"/>
        </w:rPr>
        <w:t>No se contemplarán candidaturas que no lleguen en tiempo, y forma adecuada o se ajusten a los términos indicados.</w:t>
      </w:r>
    </w:p>
    <w:p w14:paraId="03D7211B" w14:textId="77777777" w:rsidR="00F740A9" w:rsidRPr="00522AB2" w:rsidRDefault="00F740A9" w:rsidP="00307944">
      <w:pPr>
        <w:widowControl/>
        <w:adjustRightInd w:val="0"/>
        <w:rPr>
          <w:rFonts w:ascii="Arial" w:eastAsiaTheme="minorHAnsi" w:hAnsi="Arial" w:cs="Arial"/>
        </w:rPr>
      </w:pPr>
    </w:p>
    <w:p w14:paraId="51213EDA" w14:textId="6F1DBC5B" w:rsidR="00F740A9" w:rsidRPr="00522AB2" w:rsidRDefault="00F740A9" w:rsidP="00307944">
      <w:pPr>
        <w:widowControl/>
        <w:adjustRightInd w:val="0"/>
        <w:rPr>
          <w:rFonts w:ascii="Arial" w:eastAsiaTheme="minorHAnsi" w:hAnsi="Arial" w:cs="Arial"/>
        </w:rPr>
      </w:pPr>
      <w:r w:rsidRPr="00522AB2">
        <w:rPr>
          <w:rFonts w:ascii="Arial" w:eastAsiaTheme="minorHAnsi" w:hAnsi="Arial" w:cs="Arial"/>
        </w:rPr>
        <w:t>Solo se contactará con las personas preseleccionadas.</w:t>
      </w:r>
    </w:p>
    <w:sectPr w:rsidR="00F740A9" w:rsidRPr="00522AB2" w:rsidSect="001A096E">
      <w:headerReference w:type="default" r:id="rId9"/>
      <w:pgSz w:w="11910" w:h="16840"/>
      <w:pgMar w:top="640" w:right="1120" w:bottom="28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FE6AE" w14:textId="77777777" w:rsidR="000631E0" w:rsidRDefault="000631E0" w:rsidP="001A096E">
      <w:r>
        <w:separator/>
      </w:r>
    </w:p>
  </w:endnote>
  <w:endnote w:type="continuationSeparator" w:id="0">
    <w:p w14:paraId="667D63D1" w14:textId="77777777" w:rsidR="000631E0" w:rsidRDefault="000631E0" w:rsidP="001A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EC15C" w14:textId="77777777" w:rsidR="000631E0" w:rsidRDefault="000631E0" w:rsidP="001A096E">
      <w:r>
        <w:separator/>
      </w:r>
    </w:p>
  </w:footnote>
  <w:footnote w:type="continuationSeparator" w:id="0">
    <w:p w14:paraId="76BCE25D" w14:textId="77777777" w:rsidR="000631E0" w:rsidRDefault="000631E0" w:rsidP="001A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8A03E" w14:textId="77BC470A" w:rsidR="001A096E" w:rsidRDefault="001A096E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0CFE3269" wp14:editId="0EE0AFA7">
          <wp:simplePos x="0" y="0"/>
          <wp:positionH relativeFrom="page">
            <wp:posOffset>571500</wp:posOffset>
          </wp:positionH>
          <wp:positionV relativeFrom="page">
            <wp:posOffset>457200</wp:posOffset>
          </wp:positionV>
          <wp:extent cx="1617260" cy="535384"/>
          <wp:effectExtent l="19050" t="0" r="199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7260" cy="535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9136B"/>
    <w:multiLevelType w:val="hybridMultilevel"/>
    <w:tmpl w:val="4F96A618"/>
    <w:lvl w:ilvl="0" w:tplc="5914C0D8">
      <w:start w:val="1"/>
      <w:numFmt w:val="decimal"/>
      <w:lvlText w:val="%1."/>
      <w:lvlJc w:val="left"/>
      <w:pPr>
        <w:ind w:left="561" w:hanging="284"/>
      </w:pPr>
      <w:rPr>
        <w:rFonts w:ascii="Arial MT" w:eastAsia="Arial MT" w:hAnsi="Arial MT" w:cs="Arial MT" w:hint="default"/>
        <w:color w:val="1F487C"/>
        <w:spacing w:val="-1"/>
        <w:w w:val="99"/>
        <w:sz w:val="20"/>
        <w:szCs w:val="20"/>
        <w:lang w:val="es-ES" w:eastAsia="en-US" w:bidi="ar-SA"/>
      </w:rPr>
    </w:lvl>
    <w:lvl w:ilvl="1" w:tplc="A4003090">
      <w:numFmt w:val="bullet"/>
      <w:lvlText w:val="•"/>
      <w:lvlJc w:val="left"/>
      <w:pPr>
        <w:ind w:left="1328" w:hanging="284"/>
      </w:pPr>
      <w:rPr>
        <w:rFonts w:hint="default"/>
        <w:lang w:val="es-ES" w:eastAsia="en-US" w:bidi="ar-SA"/>
      </w:rPr>
    </w:lvl>
    <w:lvl w:ilvl="2" w:tplc="8FD67EF0">
      <w:numFmt w:val="bullet"/>
      <w:lvlText w:val="•"/>
      <w:lvlJc w:val="left"/>
      <w:pPr>
        <w:ind w:left="2096" w:hanging="284"/>
      </w:pPr>
      <w:rPr>
        <w:rFonts w:hint="default"/>
        <w:lang w:val="es-ES" w:eastAsia="en-US" w:bidi="ar-SA"/>
      </w:rPr>
    </w:lvl>
    <w:lvl w:ilvl="3" w:tplc="3086FAD8">
      <w:numFmt w:val="bullet"/>
      <w:lvlText w:val="•"/>
      <w:lvlJc w:val="left"/>
      <w:pPr>
        <w:ind w:left="2864" w:hanging="284"/>
      </w:pPr>
      <w:rPr>
        <w:rFonts w:hint="default"/>
        <w:lang w:val="es-ES" w:eastAsia="en-US" w:bidi="ar-SA"/>
      </w:rPr>
    </w:lvl>
    <w:lvl w:ilvl="4" w:tplc="CBDC5092">
      <w:numFmt w:val="bullet"/>
      <w:lvlText w:val="•"/>
      <w:lvlJc w:val="left"/>
      <w:pPr>
        <w:ind w:left="3632" w:hanging="284"/>
      </w:pPr>
      <w:rPr>
        <w:rFonts w:hint="default"/>
        <w:lang w:val="es-ES" w:eastAsia="en-US" w:bidi="ar-SA"/>
      </w:rPr>
    </w:lvl>
    <w:lvl w:ilvl="5" w:tplc="7B1A0B20">
      <w:numFmt w:val="bullet"/>
      <w:lvlText w:val="•"/>
      <w:lvlJc w:val="left"/>
      <w:pPr>
        <w:ind w:left="4400" w:hanging="284"/>
      </w:pPr>
      <w:rPr>
        <w:rFonts w:hint="default"/>
        <w:lang w:val="es-ES" w:eastAsia="en-US" w:bidi="ar-SA"/>
      </w:rPr>
    </w:lvl>
    <w:lvl w:ilvl="6" w:tplc="14F09DD8">
      <w:numFmt w:val="bullet"/>
      <w:lvlText w:val="•"/>
      <w:lvlJc w:val="left"/>
      <w:pPr>
        <w:ind w:left="5168" w:hanging="284"/>
      </w:pPr>
      <w:rPr>
        <w:rFonts w:hint="default"/>
        <w:lang w:val="es-ES" w:eastAsia="en-US" w:bidi="ar-SA"/>
      </w:rPr>
    </w:lvl>
    <w:lvl w:ilvl="7" w:tplc="1736E42E">
      <w:numFmt w:val="bullet"/>
      <w:lvlText w:val="•"/>
      <w:lvlJc w:val="left"/>
      <w:pPr>
        <w:ind w:left="5936" w:hanging="284"/>
      </w:pPr>
      <w:rPr>
        <w:rFonts w:hint="default"/>
        <w:lang w:val="es-ES" w:eastAsia="en-US" w:bidi="ar-SA"/>
      </w:rPr>
    </w:lvl>
    <w:lvl w:ilvl="8" w:tplc="5A747B6A">
      <w:numFmt w:val="bullet"/>
      <w:lvlText w:val="•"/>
      <w:lvlJc w:val="left"/>
      <w:pPr>
        <w:ind w:left="6704" w:hanging="284"/>
      </w:pPr>
      <w:rPr>
        <w:rFonts w:hint="default"/>
        <w:lang w:val="es-ES" w:eastAsia="en-US" w:bidi="ar-SA"/>
      </w:rPr>
    </w:lvl>
  </w:abstractNum>
  <w:num w:numId="1" w16cid:durableId="196438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24"/>
    <w:rsid w:val="000631E0"/>
    <w:rsid w:val="0017470D"/>
    <w:rsid w:val="001A096E"/>
    <w:rsid w:val="001C635B"/>
    <w:rsid w:val="00212C58"/>
    <w:rsid w:val="00307944"/>
    <w:rsid w:val="00445470"/>
    <w:rsid w:val="00473A55"/>
    <w:rsid w:val="00522AB2"/>
    <w:rsid w:val="0054761F"/>
    <w:rsid w:val="006B118D"/>
    <w:rsid w:val="006B1EB7"/>
    <w:rsid w:val="006C3524"/>
    <w:rsid w:val="006D0FDD"/>
    <w:rsid w:val="006D2ED2"/>
    <w:rsid w:val="007A25A5"/>
    <w:rsid w:val="007E4E6E"/>
    <w:rsid w:val="00AF747B"/>
    <w:rsid w:val="00D04706"/>
    <w:rsid w:val="00F42119"/>
    <w:rsid w:val="00F7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F752"/>
  <w15:docId w15:val="{3FB152FB-CA28-42B6-8177-606AF5D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6"/>
      <w:ind w:left="131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1A09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096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09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96E"/>
    <w:rPr>
      <w:rFonts w:ascii="Arial MT" w:eastAsia="Arial MT" w:hAnsi="Arial MT" w:cs="Arial MT"/>
      <w:lang w:val="es-ES"/>
    </w:rPr>
  </w:style>
  <w:style w:type="character" w:customStyle="1" w:styleId="markedcontent">
    <w:name w:val="markedcontent"/>
    <w:basedOn w:val="Fuentedeprrafopredeter"/>
    <w:rsid w:val="001A096E"/>
  </w:style>
  <w:style w:type="character" w:styleId="Refdecomentario">
    <w:name w:val="annotation reference"/>
    <w:basedOn w:val="Fuentedeprrafopredeter"/>
    <w:uiPriority w:val="99"/>
    <w:semiHidden/>
    <w:unhideWhenUsed/>
    <w:rsid w:val="00F421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21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2119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21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2119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B118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1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ualdasi@sol-in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ibano@sol-i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Puesto de coordinador/a para Programa de Desarrollo local en Chinandega Norte (Nicaragua)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Puesto de coordinador/a para Programa de Desarrollo local en Chinandega Norte (Nicaragua)</dc:title>
  <dc:creator>SI</dc:creator>
  <cp:lastModifiedBy>usuario</cp:lastModifiedBy>
  <cp:revision>9</cp:revision>
  <dcterms:created xsi:type="dcterms:W3CDTF">2024-11-25T13:54:00Z</dcterms:created>
  <dcterms:modified xsi:type="dcterms:W3CDTF">2024-11-29T11:58:00Z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2024-11-25T00:00:00Z</vt:filetime>
  </property>
</Properties>
</file>